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02" w:rsidRDefault="00682F02" w:rsidP="00A800DD">
      <w:pPr>
        <w:jc w:val="center"/>
        <w:rPr>
          <w:rFonts w:ascii="メイリオ" w:eastAsia="メイリオ" w:hAnsi="メイリオ"/>
          <w:b/>
          <w:sz w:val="32"/>
          <w:szCs w:val="32"/>
          <w:u w:val="single"/>
        </w:rPr>
      </w:pPr>
    </w:p>
    <w:p w:rsidR="00216A94" w:rsidRPr="00A800DD" w:rsidRDefault="00B229EC" w:rsidP="00A800DD">
      <w:pPr>
        <w:jc w:val="center"/>
        <w:rPr>
          <w:rFonts w:ascii="メイリオ" w:eastAsia="メイリオ" w:hAnsi="メイリオ"/>
          <w:b/>
          <w:sz w:val="32"/>
          <w:szCs w:val="32"/>
          <w:u w:val="single"/>
        </w:rPr>
      </w:pPr>
      <w:r>
        <w:rPr>
          <w:rFonts w:ascii="メイリオ" w:eastAsia="メイリオ" w:hAnsi="メイリオ" w:hint="eastAsia"/>
          <w:b/>
          <w:sz w:val="32"/>
          <w:szCs w:val="32"/>
          <w:u w:val="single"/>
        </w:rPr>
        <w:t>接遇</w:t>
      </w:r>
      <w:r w:rsidR="00A800DD">
        <w:rPr>
          <w:rFonts w:ascii="メイリオ" w:eastAsia="メイリオ" w:hAnsi="メイリオ" w:hint="eastAsia"/>
          <w:b/>
          <w:sz w:val="32"/>
          <w:szCs w:val="32"/>
          <w:u w:val="single"/>
        </w:rPr>
        <w:t>ガイドライン作成のための</w:t>
      </w:r>
      <w:r w:rsidR="00A800DD" w:rsidRPr="00A800DD">
        <w:rPr>
          <w:rFonts w:ascii="メイリオ" w:eastAsia="メイリオ" w:hAnsi="メイリオ" w:hint="eastAsia"/>
          <w:b/>
          <w:sz w:val="32"/>
          <w:szCs w:val="32"/>
          <w:u w:val="single"/>
        </w:rPr>
        <w:t>アンケート調査のお願い</w:t>
      </w:r>
    </w:p>
    <w:p w:rsidR="00A800DD" w:rsidRDefault="00A800DD">
      <w:pPr>
        <w:rPr>
          <w:rFonts w:ascii="メイリオ" w:eastAsia="メイリオ" w:hAnsi="メイリオ"/>
          <w:sz w:val="22"/>
        </w:rPr>
      </w:pPr>
    </w:p>
    <w:p w:rsidR="00B229EC" w:rsidRDefault="002A0D64" w:rsidP="00B229EC">
      <w:pPr>
        <w:ind w:firstLineChars="200" w:firstLine="440"/>
        <w:rPr>
          <w:rFonts w:ascii="メイリオ" w:eastAsia="メイリオ" w:hAnsi="メイリオ"/>
          <w:sz w:val="22"/>
        </w:rPr>
      </w:pPr>
      <w:r>
        <w:rPr>
          <w:rFonts w:ascii="メイリオ" w:eastAsia="メイリオ" w:hAnsi="メイリオ" w:hint="eastAsia"/>
          <w:sz w:val="22"/>
        </w:rPr>
        <w:t>貴殿</w:t>
      </w:r>
      <w:r w:rsidR="00B229EC">
        <w:rPr>
          <w:rFonts w:ascii="メイリオ" w:eastAsia="メイリオ" w:hAnsi="メイリオ" w:hint="eastAsia"/>
          <w:sz w:val="22"/>
        </w:rPr>
        <w:t>におかれましては、益々ご清祥のことと、お慶び申し上げます。</w:t>
      </w:r>
    </w:p>
    <w:p w:rsidR="00B229EC" w:rsidRDefault="00B229EC"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hint="eastAsia"/>
          <w:sz w:val="22"/>
        </w:rPr>
        <w:t>さて、</w:t>
      </w:r>
      <w:r w:rsidRPr="00E447EF">
        <w:rPr>
          <w:rFonts w:ascii="メイリオ" w:eastAsia="メイリオ" w:hAnsi="メイリオ" w:cs="メイリオ"/>
          <w:kern w:val="0"/>
          <w:sz w:val="22"/>
        </w:rPr>
        <w:t>高齢者</w:t>
      </w:r>
      <w:r>
        <w:rPr>
          <w:rFonts w:ascii="メイリオ" w:eastAsia="メイリオ" w:hAnsi="メイリオ" w:cs="メイリオ" w:hint="eastAsia"/>
          <w:kern w:val="0"/>
          <w:sz w:val="22"/>
        </w:rPr>
        <w:t>、障害者</w:t>
      </w:r>
      <w:r w:rsidRPr="00E447EF">
        <w:rPr>
          <w:rFonts w:ascii="メイリオ" w:eastAsia="メイリオ" w:hAnsi="メイリオ" w:cs="メイリオ"/>
          <w:kern w:val="0"/>
          <w:sz w:val="22"/>
        </w:rPr>
        <w:t>等の来訪が</w:t>
      </w:r>
      <w:r>
        <w:rPr>
          <w:rFonts w:ascii="メイリオ" w:eastAsia="メイリオ" w:hAnsi="メイリオ" w:cs="メイリオ" w:hint="eastAsia"/>
          <w:kern w:val="0"/>
          <w:sz w:val="22"/>
        </w:rPr>
        <w:t>多く</w:t>
      </w:r>
      <w:r w:rsidRPr="00E447EF">
        <w:rPr>
          <w:rFonts w:ascii="メイリオ" w:eastAsia="メイリオ" w:hAnsi="メイリオ" w:cs="メイリオ"/>
          <w:kern w:val="0"/>
          <w:sz w:val="22"/>
        </w:rPr>
        <w:t>見込まれる2020年東京オリンピック、パラリンピック競技大会や超高齢社会</w:t>
      </w:r>
      <w:r>
        <w:rPr>
          <w:rFonts w:ascii="メイリオ" w:eastAsia="メイリオ" w:hAnsi="メイリオ" w:cs="メイリオ" w:hint="eastAsia"/>
          <w:kern w:val="0"/>
          <w:sz w:val="22"/>
        </w:rPr>
        <w:t>への対応</w:t>
      </w:r>
      <w:r w:rsidRPr="00E447EF">
        <w:rPr>
          <w:rFonts w:ascii="メイリオ" w:eastAsia="メイリオ" w:hAnsi="メイリオ" w:cs="メイリオ"/>
          <w:kern w:val="0"/>
          <w:sz w:val="22"/>
        </w:rPr>
        <w:t>に向け、</w:t>
      </w:r>
      <w:r>
        <w:rPr>
          <w:rFonts w:ascii="メイリオ" w:eastAsia="メイリオ" w:hAnsi="メイリオ" w:cs="メイリオ" w:hint="eastAsia"/>
          <w:kern w:val="0"/>
          <w:sz w:val="22"/>
        </w:rPr>
        <w:t>障害者を始めとする有識者の意見を踏まえ、関係閣僚会議が29年2月に決定した</w:t>
      </w:r>
      <w:r w:rsidRPr="00E447EF">
        <w:rPr>
          <w:rFonts w:ascii="メイリオ" w:eastAsia="メイリオ" w:hAnsi="メイリオ" w:cs="メイリオ"/>
          <w:kern w:val="0"/>
          <w:sz w:val="22"/>
        </w:rPr>
        <w:t>「ユニバーサルデザイン2020行動計画」</w:t>
      </w:r>
      <w:r>
        <w:rPr>
          <w:rFonts w:ascii="メイリオ" w:eastAsia="メイリオ" w:hAnsi="メイリオ" w:cs="メイリオ" w:hint="eastAsia"/>
          <w:kern w:val="0"/>
          <w:sz w:val="22"/>
        </w:rPr>
        <w:t>（以下「UD2020」という。）では</w:t>
      </w:r>
      <w:r w:rsidRPr="00E447EF">
        <w:rPr>
          <w:rFonts w:ascii="メイリオ" w:eastAsia="メイリオ" w:hAnsi="メイリオ" w:cs="メイリオ"/>
          <w:kern w:val="0"/>
          <w:sz w:val="22"/>
        </w:rPr>
        <w:t>、</w:t>
      </w:r>
      <w:r>
        <w:rPr>
          <w:rFonts w:ascii="メイリオ" w:eastAsia="メイリオ" w:hAnsi="メイリオ" w:cs="メイリオ" w:hint="eastAsia"/>
          <w:kern w:val="0"/>
          <w:sz w:val="22"/>
        </w:rPr>
        <w:t>29年度中に</w:t>
      </w:r>
      <w:r w:rsidRPr="00E447EF">
        <w:rPr>
          <w:rFonts w:ascii="メイリオ" w:eastAsia="メイリオ" w:hAnsi="メイリオ" w:cs="メイリオ"/>
          <w:kern w:val="0"/>
          <w:sz w:val="22"/>
        </w:rPr>
        <w:t>交通事業者向け接遇ガイドラインを</w:t>
      </w:r>
      <w:r>
        <w:rPr>
          <w:rFonts w:ascii="メイリオ" w:eastAsia="メイリオ" w:hAnsi="メイリオ" w:cs="メイリオ" w:hint="eastAsia"/>
          <w:kern w:val="0"/>
          <w:sz w:val="22"/>
        </w:rPr>
        <w:t>作成し、その普及を図るとされ</w:t>
      </w:r>
      <w:r w:rsidR="00620DF1">
        <w:rPr>
          <w:rFonts w:ascii="メイリオ" w:eastAsia="メイリオ" w:hAnsi="メイリオ" w:cs="メイリオ" w:hint="eastAsia"/>
          <w:kern w:val="0"/>
          <w:sz w:val="22"/>
        </w:rPr>
        <w:t>ています。</w:t>
      </w: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これを受けて、国土交通省総合政策局安心生活政策課では、本年度、交通事業者を対象とした接遇ガイドラインを作成することとなり、11月29日に第１回の検討会を実施したところです。</w:t>
      </w:r>
    </w:p>
    <w:p w:rsidR="003E224C" w:rsidRDefault="003E224C"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本ガイドラインは、交通事業者が現実的に対応可能な範囲で、接遇の基本的事項、交通モードごと、具体の場面ごとの</w:t>
      </w:r>
      <w:r w:rsidRPr="00780A98">
        <w:rPr>
          <w:rFonts w:ascii="メイリオ" w:eastAsia="メイリオ" w:hAnsi="メイリオ" w:cs="メイリオ" w:hint="eastAsia"/>
          <w:kern w:val="0"/>
          <w:sz w:val="22"/>
        </w:rPr>
        <w:t>接遇のあり方</w:t>
      </w:r>
      <w:r>
        <w:rPr>
          <w:rFonts w:ascii="メイリオ" w:eastAsia="メイリオ" w:hAnsi="メイリオ" w:cs="メイリオ" w:hint="eastAsia"/>
          <w:kern w:val="0"/>
          <w:sz w:val="22"/>
        </w:rPr>
        <w:t>等について</w:t>
      </w:r>
      <w:r w:rsidRPr="00780A98">
        <w:rPr>
          <w:rFonts w:ascii="メイリオ" w:eastAsia="メイリオ" w:hAnsi="メイリオ" w:cs="メイリオ" w:hint="eastAsia"/>
          <w:kern w:val="0"/>
          <w:sz w:val="22"/>
        </w:rPr>
        <w:t>、有識者、障害者団体、事業者等が参加する検討委員会</w:t>
      </w:r>
      <w:r>
        <w:rPr>
          <w:rFonts w:ascii="メイリオ" w:eastAsia="メイリオ" w:hAnsi="メイリオ" w:cs="メイリオ" w:hint="eastAsia"/>
          <w:kern w:val="0"/>
          <w:sz w:val="22"/>
        </w:rPr>
        <w:t>においてとりまとめていくこととしております。</w:t>
      </w: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特に、交通モードごと、具体の場面ごとの接遇のあり方を整理するにあたりましては、</w:t>
      </w:r>
      <w:r w:rsidR="002A0D64">
        <w:rPr>
          <w:rFonts w:ascii="メイリオ" w:eastAsia="メイリオ" w:hAnsi="メイリオ" w:cs="メイリオ" w:hint="eastAsia"/>
          <w:kern w:val="0"/>
          <w:sz w:val="22"/>
        </w:rPr>
        <w:t>障害者等</w:t>
      </w:r>
      <w:r>
        <w:rPr>
          <w:rFonts w:ascii="メイリオ" w:eastAsia="メイリオ" w:hAnsi="メイリオ" w:cs="メイリオ" w:hint="eastAsia"/>
          <w:kern w:val="0"/>
          <w:sz w:val="22"/>
        </w:rPr>
        <w:t>の皆さま</w:t>
      </w:r>
      <w:r w:rsidR="002A0D64">
        <w:rPr>
          <w:rFonts w:ascii="メイリオ" w:eastAsia="メイリオ" w:hAnsi="メイリオ" w:cs="メイリオ" w:hint="eastAsia"/>
          <w:kern w:val="0"/>
          <w:sz w:val="22"/>
        </w:rPr>
        <w:t>が日常に公共交通機関を利用するにあたっての具体的な場面において困っていることや良好な応対、課題点などをうかがわせていただき、ガイドライン作成の</w:t>
      </w:r>
      <w:r>
        <w:rPr>
          <w:rFonts w:ascii="メイリオ" w:eastAsia="メイリオ" w:hAnsi="メイリオ" w:cs="メイリオ" w:hint="eastAsia"/>
          <w:kern w:val="0"/>
          <w:sz w:val="22"/>
        </w:rPr>
        <w:t>参考にさせていただきたいと考えております。</w:t>
      </w:r>
    </w:p>
    <w:p w:rsidR="003E224C" w:rsidRDefault="003E224C"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つきましては、皆さまご多用中のところ、大変恐縮ではございますが、アンケート調査にお答えいただきたく、お願いを申し上げる次第です。</w:t>
      </w:r>
    </w:p>
    <w:p w:rsidR="00620DF1" w:rsidRDefault="00620DF1"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本ガイドラインは、平成29年度中にとりまとめることを目標とし、大変タイトなスケジュールで実施しております。大変申し訳ございませんが、何卒、ご理解の上、アンケートのご回答を</w:t>
      </w:r>
      <w:r w:rsidRPr="003E224C">
        <w:rPr>
          <w:rFonts w:ascii="メイリオ" w:eastAsia="メイリオ" w:hAnsi="メイリオ" w:cs="メイリオ" w:hint="eastAsia"/>
          <w:b/>
          <w:kern w:val="0"/>
          <w:sz w:val="22"/>
          <w:u w:val="single"/>
        </w:rPr>
        <w:t>平成29年12月22日(金)までに</w:t>
      </w:r>
      <w:r>
        <w:rPr>
          <w:rFonts w:ascii="メイリオ" w:eastAsia="メイリオ" w:hAnsi="メイリオ" w:cs="メイリオ" w:hint="eastAsia"/>
          <w:kern w:val="0"/>
          <w:sz w:val="22"/>
        </w:rPr>
        <w:t>いただけましたら、幸甚です。</w:t>
      </w:r>
    </w:p>
    <w:p w:rsidR="00620DF1" w:rsidRDefault="00620DF1" w:rsidP="00B229EC">
      <w:pPr>
        <w:adjustRightInd w:val="0"/>
        <w:ind w:leftChars="100" w:left="210" w:firstLineChars="100" w:firstLine="220"/>
        <w:rPr>
          <w:rFonts w:ascii="メイリオ" w:eastAsia="メイリオ" w:hAnsi="メイリオ" w:cs="メイリオ"/>
          <w:kern w:val="0"/>
          <w:sz w:val="22"/>
        </w:rPr>
      </w:pPr>
      <w:r>
        <w:rPr>
          <w:rFonts w:ascii="メイリオ" w:eastAsia="メイリオ" w:hAnsi="メイリオ" w:cs="メイリオ" w:hint="eastAsia"/>
          <w:kern w:val="0"/>
          <w:sz w:val="22"/>
        </w:rPr>
        <w:t>何卒、ご協力のほど、よろしくお願い申し上げます。</w:t>
      </w:r>
    </w:p>
    <w:p w:rsidR="003E224C" w:rsidRDefault="003E224C" w:rsidP="00B229EC">
      <w:pPr>
        <w:adjustRightInd w:val="0"/>
        <w:ind w:leftChars="100" w:left="210" w:firstLineChars="100" w:firstLine="220"/>
        <w:rPr>
          <w:rFonts w:ascii="メイリオ" w:eastAsia="メイリオ" w:hAnsi="メイリオ" w:cs="メイリオ"/>
          <w:kern w:val="0"/>
          <w:sz w:val="22"/>
        </w:rPr>
      </w:pPr>
    </w:p>
    <w:p w:rsidR="00620DF1" w:rsidRDefault="00620DF1" w:rsidP="00CE4B17">
      <w:pPr>
        <w:adjustRightInd w:val="0"/>
        <w:ind w:leftChars="100" w:left="210" w:firstLineChars="900" w:firstLine="1980"/>
        <w:rPr>
          <w:rFonts w:ascii="メイリオ" w:eastAsia="メイリオ" w:hAnsi="メイリオ" w:cs="メイリオ"/>
          <w:kern w:val="0"/>
          <w:sz w:val="22"/>
        </w:rPr>
      </w:pPr>
      <w:r>
        <w:rPr>
          <w:rFonts w:ascii="メイリオ" w:eastAsia="メイリオ" w:hAnsi="メイリオ" w:cs="メイリオ" w:hint="eastAsia"/>
          <w:kern w:val="0"/>
          <w:sz w:val="22"/>
        </w:rPr>
        <w:t>事業主体：</w:t>
      </w:r>
      <w:r w:rsidR="00CE4B17">
        <w:rPr>
          <w:rFonts w:ascii="メイリオ" w:eastAsia="メイリオ" w:hAnsi="メイリオ" w:cs="メイリオ" w:hint="eastAsia"/>
          <w:kern w:val="0"/>
          <w:sz w:val="22"/>
        </w:rPr>
        <w:t>国土交通省総合政策局安心生活政策課</w:t>
      </w:r>
    </w:p>
    <w:p w:rsidR="00CE4B17" w:rsidRDefault="00CE4B17" w:rsidP="00CE4B17">
      <w:pPr>
        <w:adjustRightInd w:val="0"/>
        <w:ind w:leftChars="100" w:left="210" w:firstLineChars="900" w:firstLine="1980"/>
        <w:rPr>
          <w:rFonts w:ascii="メイリオ" w:eastAsia="メイリオ" w:hAnsi="メイリオ" w:cs="メイリオ"/>
          <w:kern w:val="0"/>
          <w:sz w:val="22"/>
        </w:rPr>
      </w:pPr>
      <w:r>
        <w:rPr>
          <w:rFonts w:ascii="メイリオ" w:eastAsia="メイリオ" w:hAnsi="メイリオ" w:cs="メイリオ" w:hint="eastAsia"/>
          <w:kern w:val="0"/>
          <w:sz w:val="22"/>
        </w:rPr>
        <w:t>調査受託事業者（内容のお問合せはこちらにお願いいたします）</w:t>
      </w:r>
    </w:p>
    <w:p w:rsidR="00CE4B17" w:rsidRDefault="00CE4B17" w:rsidP="00CE4B17">
      <w:pPr>
        <w:adjustRightInd w:val="0"/>
        <w:ind w:leftChars="100" w:left="210" w:firstLineChars="1300" w:firstLine="2860"/>
        <w:rPr>
          <w:rFonts w:ascii="メイリオ" w:eastAsia="メイリオ" w:hAnsi="メイリオ" w:cs="メイリオ"/>
          <w:kern w:val="0"/>
          <w:sz w:val="22"/>
        </w:rPr>
      </w:pPr>
      <w:r>
        <w:rPr>
          <w:rFonts w:ascii="メイリオ" w:eastAsia="メイリオ" w:hAnsi="メイリオ" w:cs="メイリオ" w:hint="eastAsia"/>
          <w:kern w:val="0"/>
          <w:sz w:val="22"/>
        </w:rPr>
        <w:t>：社会システム㈱　社会経済部　担当：市原、吉田、高光</w:t>
      </w:r>
    </w:p>
    <w:p w:rsidR="00CE4B17" w:rsidRDefault="00CE4B17" w:rsidP="00CE4B17">
      <w:pPr>
        <w:adjustRightInd w:val="0"/>
        <w:ind w:leftChars="100" w:left="210" w:firstLineChars="1300" w:firstLine="2860"/>
        <w:rPr>
          <w:rFonts w:ascii="メイリオ" w:eastAsia="メイリオ" w:hAnsi="メイリオ" w:cs="メイリオ"/>
          <w:kern w:val="0"/>
          <w:sz w:val="22"/>
        </w:rPr>
      </w:pPr>
      <w:r>
        <w:rPr>
          <w:rFonts w:ascii="メイリオ" w:eastAsia="メイリオ" w:hAnsi="メイリオ" w:cs="メイリオ" w:hint="eastAsia"/>
          <w:kern w:val="0"/>
          <w:sz w:val="22"/>
        </w:rPr>
        <w:t xml:space="preserve">　　東京都渋谷区恵比寿1-20-22　電話03</w:t>
      </w:r>
      <w:r>
        <w:rPr>
          <w:rFonts w:ascii="メイリオ" w:eastAsia="メイリオ" w:hAnsi="メイリオ" w:cs="メイリオ"/>
          <w:kern w:val="0"/>
          <w:sz w:val="22"/>
        </w:rPr>
        <w:t>(</w:t>
      </w:r>
      <w:r>
        <w:rPr>
          <w:rFonts w:ascii="メイリオ" w:eastAsia="メイリオ" w:hAnsi="メイリオ" w:cs="メイリオ" w:hint="eastAsia"/>
          <w:kern w:val="0"/>
          <w:sz w:val="22"/>
        </w:rPr>
        <w:t>5791</w:t>
      </w:r>
      <w:r>
        <w:rPr>
          <w:rFonts w:ascii="メイリオ" w:eastAsia="メイリオ" w:hAnsi="メイリオ" w:cs="メイリオ"/>
          <w:kern w:val="0"/>
          <w:sz w:val="22"/>
        </w:rPr>
        <w:t>)</w:t>
      </w:r>
      <w:r>
        <w:rPr>
          <w:rFonts w:ascii="メイリオ" w:eastAsia="メイリオ" w:hAnsi="メイリオ" w:cs="メイリオ" w:hint="eastAsia"/>
          <w:kern w:val="0"/>
          <w:sz w:val="22"/>
        </w:rPr>
        <w:t>1133</w:t>
      </w:r>
    </w:p>
    <w:p w:rsidR="00CE4B17" w:rsidRDefault="00CE4B17" w:rsidP="00CE4B17">
      <w:pPr>
        <w:adjustRightInd w:val="0"/>
        <w:ind w:leftChars="100" w:left="210" w:firstLineChars="1300" w:firstLine="2860"/>
        <w:rPr>
          <w:rFonts w:ascii="メイリオ" w:eastAsia="メイリオ" w:hAnsi="メイリオ" w:cs="メイリオ"/>
          <w:kern w:val="0"/>
          <w:sz w:val="22"/>
        </w:rPr>
      </w:pPr>
      <w:r>
        <w:rPr>
          <w:rFonts w:ascii="メイリオ" w:eastAsia="メイリオ" w:hAnsi="メイリオ" w:cs="メイリオ" w:hint="eastAsia"/>
          <w:kern w:val="0"/>
          <w:sz w:val="22"/>
        </w:rPr>
        <w:t xml:space="preserve">　　</w:t>
      </w:r>
      <w:r>
        <w:rPr>
          <w:rFonts w:ascii="メイリオ" w:eastAsia="メイリオ" w:hAnsi="メイリオ" w:cs="メイリオ"/>
          <w:kern w:val="0"/>
          <w:sz w:val="22"/>
        </w:rPr>
        <w:t>M</w:t>
      </w:r>
      <w:r>
        <w:rPr>
          <w:rFonts w:ascii="メイリオ" w:eastAsia="メイリオ" w:hAnsi="メイリオ" w:cs="メイリオ" w:hint="eastAsia"/>
          <w:kern w:val="0"/>
          <w:sz w:val="22"/>
        </w:rPr>
        <w:t xml:space="preserve">ail </w:t>
      </w:r>
      <w:r>
        <w:rPr>
          <w:rFonts w:ascii="メイリオ" w:eastAsia="メイリオ" w:hAnsi="メイリオ" w:cs="メイリオ"/>
          <w:kern w:val="0"/>
          <w:sz w:val="22"/>
        </w:rPr>
        <w:t>address</w:t>
      </w:r>
      <w:r>
        <w:rPr>
          <w:rFonts w:ascii="メイリオ" w:eastAsia="メイリオ" w:hAnsi="メイリオ" w:cs="メイリオ" w:hint="eastAsia"/>
          <w:kern w:val="0"/>
          <w:sz w:val="22"/>
        </w:rPr>
        <w:t>：</w:t>
      </w:r>
      <w:r w:rsidR="003E224C">
        <w:rPr>
          <w:rFonts w:ascii="メイリオ" w:eastAsia="メイリオ" w:hAnsi="メイリオ" w:cs="メイリオ" w:hint="eastAsia"/>
          <w:kern w:val="0"/>
          <w:sz w:val="22"/>
        </w:rPr>
        <w:t>bf@crp.co.jp</w:t>
      </w:r>
    </w:p>
    <w:p w:rsidR="00620DF1" w:rsidRDefault="00620DF1"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p>
    <w:p w:rsidR="003E224C" w:rsidRDefault="003E224C" w:rsidP="00B229EC">
      <w:pPr>
        <w:adjustRightInd w:val="0"/>
        <w:ind w:leftChars="100" w:left="210" w:firstLineChars="100" w:firstLine="220"/>
        <w:rPr>
          <w:rFonts w:ascii="メイリオ" w:eastAsia="メイリオ" w:hAnsi="メイリオ" w:cs="メイリオ"/>
          <w:kern w:val="0"/>
          <w:sz w:val="22"/>
        </w:rPr>
      </w:pPr>
    </w:p>
    <w:p w:rsidR="003E224C" w:rsidRDefault="003E224C" w:rsidP="00B229EC">
      <w:pPr>
        <w:adjustRightInd w:val="0"/>
        <w:ind w:leftChars="100" w:left="210" w:firstLineChars="100" w:firstLine="220"/>
        <w:rPr>
          <w:rFonts w:ascii="メイリオ" w:eastAsia="メイリオ" w:hAnsi="メイリオ" w:cs="メイリオ"/>
          <w:kern w:val="0"/>
          <w:sz w:val="22"/>
        </w:rPr>
      </w:pPr>
    </w:p>
    <w:p w:rsidR="00620DF1" w:rsidRDefault="00620DF1" w:rsidP="00B229EC">
      <w:pPr>
        <w:adjustRightInd w:val="0"/>
        <w:ind w:leftChars="100" w:left="210" w:firstLineChars="100" w:firstLine="220"/>
        <w:rPr>
          <w:rFonts w:ascii="メイリオ" w:eastAsia="メイリオ" w:hAnsi="メイリオ" w:cs="メイリオ"/>
          <w:kern w:val="0"/>
          <w:sz w:val="22"/>
        </w:rPr>
      </w:pPr>
    </w:p>
    <w:p w:rsidR="002E1311" w:rsidRDefault="002E1311" w:rsidP="002E1311">
      <w:pPr>
        <w:rPr>
          <w:rFonts w:ascii="メイリオ" w:eastAsia="メイリオ" w:hAnsi="メイリオ"/>
        </w:rPr>
      </w:pPr>
    </w:p>
    <w:tbl>
      <w:tblPr>
        <w:tblStyle w:val="a7"/>
        <w:tblW w:w="9634" w:type="dxa"/>
        <w:tblLook w:val="04A0" w:firstRow="1" w:lastRow="0" w:firstColumn="1" w:lastColumn="0" w:noHBand="0" w:noVBand="1"/>
      </w:tblPr>
      <w:tblGrid>
        <w:gridCol w:w="3256"/>
        <w:gridCol w:w="6378"/>
      </w:tblGrid>
      <w:tr w:rsidR="002E1311" w:rsidTr="0095084D">
        <w:tc>
          <w:tcPr>
            <w:tcW w:w="3256" w:type="dxa"/>
          </w:tcPr>
          <w:p w:rsidR="002E1311" w:rsidRDefault="002E1311" w:rsidP="002E1311">
            <w:pPr>
              <w:spacing w:line="360" w:lineRule="exact"/>
              <w:rPr>
                <w:rFonts w:ascii="メイリオ" w:eastAsia="メイリオ" w:hAnsi="メイリオ"/>
              </w:rPr>
            </w:pPr>
            <w:r>
              <w:rPr>
                <w:rFonts w:ascii="メイリオ" w:eastAsia="メイリオ" w:hAnsi="メイリオ" w:hint="eastAsia"/>
              </w:rPr>
              <w:t>所属名</w:t>
            </w:r>
          </w:p>
        </w:tc>
        <w:tc>
          <w:tcPr>
            <w:tcW w:w="6378" w:type="dxa"/>
          </w:tcPr>
          <w:p w:rsidR="002E1311" w:rsidRDefault="002E1311" w:rsidP="0095084D">
            <w:pPr>
              <w:spacing w:line="360" w:lineRule="exact"/>
              <w:rPr>
                <w:rFonts w:ascii="メイリオ" w:eastAsia="メイリオ" w:hAnsi="メイリオ"/>
              </w:rPr>
            </w:pPr>
          </w:p>
        </w:tc>
      </w:tr>
      <w:tr w:rsidR="002E1311" w:rsidTr="0095084D">
        <w:tc>
          <w:tcPr>
            <w:tcW w:w="3256" w:type="dxa"/>
          </w:tcPr>
          <w:p w:rsidR="002E1311" w:rsidRDefault="002E1311" w:rsidP="0095084D">
            <w:pPr>
              <w:spacing w:line="360" w:lineRule="exact"/>
              <w:rPr>
                <w:rFonts w:ascii="メイリオ" w:eastAsia="メイリオ" w:hAnsi="メイリオ"/>
                <w:sz w:val="19"/>
                <w:szCs w:val="19"/>
              </w:rPr>
            </w:pPr>
            <w:r w:rsidRPr="00C87FFD">
              <w:rPr>
                <w:rFonts w:ascii="メイリオ" w:eastAsia="メイリオ" w:hAnsi="メイリオ" w:hint="eastAsia"/>
                <w:sz w:val="19"/>
                <w:szCs w:val="19"/>
              </w:rPr>
              <w:t>記述した内容の</w:t>
            </w:r>
            <w:r>
              <w:rPr>
                <w:rFonts w:ascii="メイリオ" w:eastAsia="メイリオ" w:hAnsi="メイリオ" w:hint="eastAsia"/>
                <w:sz w:val="19"/>
                <w:szCs w:val="19"/>
              </w:rPr>
              <w:t>機能障害</w:t>
            </w:r>
          </w:p>
          <w:p w:rsidR="002E1311" w:rsidRPr="002E1311" w:rsidRDefault="002E1311" w:rsidP="002E1311">
            <w:pPr>
              <w:spacing w:line="360" w:lineRule="exact"/>
              <w:ind w:firstLineChars="100" w:firstLine="190"/>
              <w:rPr>
                <w:rFonts w:ascii="メイリオ" w:eastAsia="メイリオ" w:hAnsi="メイリオ" w:hint="eastAsia"/>
                <w:sz w:val="19"/>
                <w:szCs w:val="19"/>
              </w:rPr>
            </w:pPr>
            <w:r>
              <w:rPr>
                <w:rFonts w:ascii="メイリオ" w:eastAsia="メイリオ" w:hAnsi="メイリオ" w:hint="eastAsia"/>
                <w:sz w:val="19"/>
                <w:szCs w:val="19"/>
              </w:rPr>
              <w:t>例.視覚障害</w:t>
            </w:r>
          </w:p>
        </w:tc>
        <w:tc>
          <w:tcPr>
            <w:tcW w:w="6378" w:type="dxa"/>
          </w:tcPr>
          <w:p w:rsidR="002E1311" w:rsidRDefault="002E1311" w:rsidP="0095084D">
            <w:pPr>
              <w:spacing w:line="360" w:lineRule="exact"/>
              <w:rPr>
                <w:rFonts w:ascii="メイリオ" w:eastAsia="メイリオ" w:hAnsi="メイリオ"/>
              </w:rPr>
            </w:pPr>
          </w:p>
        </w:tc>
      </w:tr>
    </w:tbl>
    <w:p w:rsidR="002E1311" w:rsidRPr="00033BA5" w:rsidRDefault="002E1311" w:rsidP="002E1311">
      <w:pPr>
        <w:rPr>
          <w:rFonts w:ascii="メイリオ" w:eastAsia="メイリオ" w:hAnsi="メイリオ"/>
        </w:rPr>
      </w:pPr>
    </w:p>
    <w:p w:rsidR="002E1311" w:rsidRPr="002E1311" w:rsidRDefault="002E1311" w:rsidP="002E1311">
      <w:pPr>
        <w:rPr>
          <w:rFonts w:ascii="メイリオ" w:eastAsia="メイリオ" w:hAnsi="メイリオ" w:hint="eastAsia"/>
          <w:b/>
          <w:sz w:val="22"/>
        </w:rPr>
      </w:pPr>
      <w:r w:rsidRPr="007E5440">
        <w:rPr>
          <w:rFonts w:ascii="メイリオ" w:eastAsia="メイリオ" w:hAnsi="メイリオ" w:hint="eastAsia"/>
          <w:b/>
          <w:sz w:val="22"/>
        </w:rPr>
        <w:t>（</w:t>
      </w:r>
      <w:r>
        <w:rPr>
          <w:rFonts w:ascii="メイリオ" w:eastAsia="メイリオ" w:hAnsi="メイリオ" w:hint="eastAsia"/>
          <w:b/>
          <w:sz w:val="22"/>
        </w:rPr>
        <w:t>１</w:t>
      </w:r>
      <w:r w:rsidRPr="007E5440">
        <w:rPr>
          <w:rFonts w:ascii="メイリオ" w:eastAsia="メイリオ" w:hAnsi="メイリオ" w:hint="eastAsia"/>
          <w:b/>
          <w:sz w:val="22"/>
        </w:rPr>
        <w:t>）</w:t>
      </w:r>
      <w:r>
        <w:rPr>
          <w:rFonts w:ascii="メイリオ" w:eastAsia="メイリオ" w:hAnsi="メイリオ" w:hint="eastAsia"/>
          <w:b/>
          <w:sz w:val="22"/>
        </w:rPr>
        <w:t>各交通モード、各場面での</w:t>
      </w:r>
      <w:r w:rsidRPr="007E5440">
        <w:rPr>
          <w:rFonts w:ascii="メイリオ" w:eastAsia="メイリオ" w:hAnsi="メイリオ" w:hint="eastAsia"/>
          <w:b/>
          <w:sz w:val="22"/>
        </w:rPr>
        <w:t>接遇応対</w:t>
      </w:r>
      <w:r>
        <w:rPr>
          <w:rFonts w:ascii="メイリオ" w:eastAsia="メイリオ" w:hAnsi="メイリオ" w:hint="eastAsia"/>
          <w:b/>
          <w:sz w:val="22"/>
        </w:rPr>
        <w:t>に関わる事項</w:t>
      </w:r>
      <w:r w:rsidRPr="007E5440">
        <w:rPr>
          <w:rFonts w:ascii="メイリオ" w:eastAsia="メイリオ" w:hAnsi="メイリオ" w:hint="eastAsia"/>
          <w:b/>
          <w:sz w:val="22"/>
        </w:rPr>
        <w:t>について</w:t>
      </w:r>
    </w:p>
    <w:p w:rsidR="002E1311" w:rsidRDefault="002E1311" w:rsidP="002E1311">
      <w:pPr>
        <w:ind w:leftChars="200" w:left="420" w:firstLineChars="100" w:firstLine="220"/>
        <w:rPr>
          <w:rFonts w:ascii="メイリオ" w:eastAsia="メイリオ" w:hAnsi="メイリオ"/>
          <w:sz w:val="22"/>
        </w:rPr>
      </w:pPr>
      <w:r w:rsidRPr="00033BA5">
        <w:rPr>
          <w:rFonts w:ascii="メイリオ" w:eastAsia="メイリオ" w:hAnsi="メイリオ" w:hint="eastAsia"/>
          <w:sz w:val="22"/>
        </w:rPr>
        <w:t>各交通モード及び各場面において、利用に困っていること、交通事業者の接遇応対で良かったこと、課題と感じたことについて（お答えいただける箇所のみで結構です）お答えください。</w:t>
      </w:r>
    </w:p>
    <w:p w:rsidR="002E1311" w:rsidRPr="00033BA5" w:rsidRDefault="002E1311" w:rsidP="002E1311">
      <w:pPr>
        <w:ind w:leftChars="200" w:left="420" w:firstLineChars="100" w:firstLine="220"/>
        <w:rPr>
          <w:rFonts w:ascii="メイリオ" w:eastAsia="メイリオ" w:hAnsi="メイリオ" w:hint="eastAsia"/>
          <w:sz w:val="22"/>
        </w:rPr>
      </w:pPr>
      <w:r>
        <w:rPr>
          <w:rFonts w:ascii="メイリオ" w:eastAsia="メイリオ" w:hAnsi="メイリオ" w:hint="eastAsia"/>
          <w:sz w:val="22"/>
        </w:rPr>
        <w:t>事例はいくつご記入いただいても構いません。また、該当する事例がなければご記入いただかなくて構いません。</w:t>
      </w:r>
    </w:p>
    <w:p w:rsidR="002E1311" w:rsidRDefault="002E1311" w:rsidP="002E1311">
      <w:pPr>
        <w:rPr>
          <w:rFonts w:ascii="メイリオ" w:eastAsia="メイリオ" w:hAnsi="メイリオ"/>
        </w:rPr>
      </w:pPr>
    </w:p>
    <w:tbl>
      <w:tblPr>
        <w:tblStyle w:val="a7"/>
        <w:tblW w:w="9634" w:type="dxa"/>
        <w:jc w:val="center"/>
        <w:tblLook w:val="04A0" w:firstRow="1" w:lastRow="0" w:firstColumn="1" w:lastColumn="0" w:noHBand="0" w:noVBand="1"/>
      </w:tblPr>
      <w:tblGrid>
        <w:gridCol w:w="1925"/>
        <w:gridCol w:w="2569"/>
        <w:gridCol w:w="2570"/>
        <w:gridCol w:w="2570"/>
      </w:tblGrid>
      <w:tr w:rsidR="002E1311" w:rsidTr="0095084D">
        <w:trPr>
          <w:jc w:val="center"/>
        </w:trPr>
        <w:tc>
          <w:tcPr>
            <w:tcW w:w="1925" w:type="dxa"/>
            <w:shd w:val="clear" w:color="auto" w:fill="000000" w:themeFill="text1"/>
            <w:vAlign w:val="center"/>
          </w:tcPr>
          <w:p w:rsidR="002E1311" w:rsidRPr="003039A3" w:rsidRDefault="002E1311" w:rsidP="0095084D">
            <w:pPr>
              <w:spacing w:line="320" w:lineRule="exact"/>
              <w:jc w:val="center"/>
              <w:rPr>
                <w:rFonts w:ascii="メイリオ" w:eastAsia="メイリオ" w:hAnsi="メイリオ"/>
                <w:b/>
                <w:sz w:val="28"/>
                <w:szCs w:val="28"/>
              </w:rPr>
            </w:pPr>
            <w:r w:rsidRPr="003039A3">
              <w:rPr>
                <w:rFonts w:ascii="メイリオ" w:eastAsia="メイリオ" w:hAnsi="メイリオ" w:hint="eastAsia"/>
                <w:b/>
                <w:sz w:val="28"/>
                <w:szCs w:val="28"/>
              </w:rPr>
              <w:t>鉄　道</w:t>
            </w:r>
          </w:p>
        </w:tc>
        <w:tc>
          <w:tcPr>
            <w:tcW w:w="2569"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利用で困っていること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事業者の応対で良かったこと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課題と感じたこと</w:t>
            </w:r>
          </w:p>
        </w:tc>
      </w:tr>
      <w:tr w:rsidR="002E1311" w:rsidTr="0095084D">
        <w:trPr>
          <w:jc w:val="center"/>
        </w:trPr>
        <w:tc>
          <w:tcPr>
            <w:tcW w:w="1925" w:type="dxa"/>
          </w:tcPr>
          <w:p w:rsidR="002E1311" w:rsidRPr="008F03E9"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①指定席及び鉄道利用の予約、情報検索時</w:t>
            </w: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②有人窓口、改札口の利用</w:t>
            </w: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③券売機の利用</w:t>
            </w:r>
          </w:p>
          <w:p w:rsidR="002E1311" w:rsidRDefault="002E1311" w:rsidP="0095084D">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④構内の移動</w:t>
            </w:r>
          </w:p>
          <w:p w:rsidR="002E1311" w:rsidRDefault="002E1311" w:rsidP="0095084D">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95084D">
            <w:pPr>
              <w:spacing w:line="320" w:lineRule="exact"/>
              <w:ind w:left="200" w:hangingChars="100" w:hanging="200"/>
              <w:rPr>
                <w:rFonts w:ascii="メイリオ" w:eastAsia="メイリオ" w:hAnsi="メイリオ"/>
                <w:color w:val="808080" w:themeColor="background1" w:themeShade="80"/>
                <w:sz w:val="20"/>
                <w:szCs w:val="20"/>
              </w:rPr>
            </w:pPr>
          </w:p>
        </w:tc>
        <w:tc>
          <w:tcPr>
            <w:tcW w:w="2570" w:type="dxa"/>
          </w:tcPr>
          <w:p w:rsidR="002E1311" w:rsidRPr="008F03E9" w:rsidRDefault="002E1311" w:rsidP="0095084D">
            <w:pPr>
              <w:spacing w:line="320" w:lineRule="exact"/>
              <w:ind w:left="200" w:hangingChars="100" w:hanging="200"/>
              <w:rPr>
                <w:rFonts w:ascii="メイリオ" w:eastAsia="メイリオ" w:hAnsi="メイリオ"/>
                <w:sz w:val="20"/>
                <w:szCs w:val="20"/>
              </w:rPr>
            </w:pPr>
            <w:r w:rsidRPr="008F03E9">
              <w:rPr>
                <w:rFonts w:ascii="メイリオ" w:eastAsia="メイリオ" w:hAnsi="メイリオ" w:hint="eastAsia"/>
                <w:color w:val="808080" w:themeColor="background1" w:themeShade="80"/>
                <w:sz w:val="20"/>
                <w:szCs w:val="20"/>
              </w:rPr>
              <w:t>・応対が必要でないと</w:t>
            </w:r>
            <w:r>
              <w:rPr>
                <w:rFonts w:ascii="メイリオ" w:eastAsia="メイリオ" w:hAnsi="メイリオ" w:hint="eastAsia"/>
                <w:color w:val="808080" w:themeColor="background1" w:themeShade="80"/>
                <w:sz w:val="20"/>
                <w:szCs w:val="20"/>
              </w:rPr>
              <w:t>いった</w:t>
            </w:r>
            <w:r w:rsidRPr="008F03E9">
              <w:rPr>
                <w:rFonts w:ascii="メイリオ" w:eastAsia="メイリオ" w:hAnsi="メイリオ" w:hint="eastAsia"/>
                <w:color w:val="808080" w:themeColor="background1" w:themeShade="80"/>
                <w:sz w:val="20"/>
                <w:szCs w:val="20"/>
              </w:rPr>
              <w:t>場合でも、必ず近くで見守っている。</w:t>
            </w: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⑤ホーム~電車に乗る</w:t>
            </w: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⑥乗車中~電車を降りる</w:t>
            </w: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⑦駅で乗り換える</w:t>
            </w:r>
          </w:p>
          <w:p w:rsidR="002E1311" w:rsidRDefault="002E1311" w:rsidP="0095084D">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c>
          <w:tcPr>
            <w:tcW w:w="2570" w:type="dxa"/>
          </w:tcPr>
          <w:p w:rsidR="002E1311" w:rsidRPr="008F03E9" w:rsidRDefault="002E1311" w:rsidP="0095084D">
            <w:pPr>
              <w:spacing w:line="320" w:lineRule="exact"/>
              <w:rPr>
                <w:rFonts w:ascii="メイリオ" w:eastAsia="メイリオ" w:hAnsi="メイリオ"/>
                <w:sz w:val="20"/>
                <w:szCs w:val="20"/>
              </w:rPr>
            </w:pPr>
          </w:p>
        </w:tc>
      </w:tr>
    </w:tbl>
    <w:p w:rsidR="002E1311" w:rsidRDefault="002E1311" w:rsidP="002E1311">
      <w:pPr>
        <w:rPr>
          <w:rFonts w:ascii="メイリオ" w:eastAsia="メイリオ" w:hAnsi="メイリオ"/>
        </w:rPr>
      </w:pPr>
    </w:p>
    <w:tbl>
      <w:tblPr>
        <w:tblStyle w:val="a7"/>
        <w:tblW w:w="9634" w:type="dxa"/>
        <w:jc w:val="center"/>
        <w:tblLook w:val="04A0" w:firstRow="1" w:lastRow="0" w:firstColumn="1" w:lastColumn="0" w:noHBand="0" w:noVBand="1"/>
      </w:tblPr>
      <w:tblGrid>
        <w:gridCol w:w="1925"/>
        <w:gridCol w:w="2569"/>
        <w:gridCol w:w="2570"/>
        <w:gridCol w:w="2570"/>
      </w:tblGrid>
      <w:tr w:rsidR="002E1311" w:rsidTr="0095084D">
        <w:trPr>
          <w:jc w:val="center"/>
        </w:trPr>
        <w:tc>
          <w:tcPr>
            <w:tcW w:w="1925" w:type="dxa"/>
            <w:shd w:val="clear" w:color="auto" w:fill="000000" w:themeFill="text1"/>
            <w:vAlign w:val="center"/>
          </w:tcPr>
          <w:p w:rsidR="002E1311" w:rsidRPr="003039A3" w:rsidRDefault="002E1311" w:rsidP="0095084D">
            <w:pPr>
              <w:spacing w:line="320" w:lineRule="exact"/>
              <w:jc w:val="center"/>
              <w:rPr>
                <w:rFonts w:ascii="メイリオ" w:eastAsia="メイリオ" w:hAnsi="メイリオ" w:hint="eastAsia"/>
                <w:b/>
                <w:sz w:val="28"/>
                <w:szCs w:val="28"/>
              </w:rPr>
            </w:pPr>
            <w:r>
              <w:rPr>
                <w:rFonts w:ascii="メイリオ" w:eastAsia="メイリオ" w:hAnsi="メイリオ" w:hint="eastAsia"/>
                <w:b/>
                <w:sz w:val="28"/>
                <w:szCs w:val="28"/>
              </w:rPr>
              <w:t>バ　ス</w:t>
            </w:r>
          </w:p>
        </w:tc>
        <w:tc>
          <w:tcPr>
            <w:tcW w:w="2569"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利用で困っていること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事業者の応対で良かったこと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課題と感じたこと</w:t>
            </w:r>
          </w:p>
        </w:tc>
      </w:tr>
      <w:tr w:rsidR="002E1311" w:rsidTr="0095084D">
        <w:trPr>
          <w:jc w:val="center"/>
        </w:trPr>
        <w:tc>
          <w:tcPr>
            <w:tcW w:w="1925" w:type="dxa"/>
          </w:tcPr>
          <w:p w:rsidR="002E1311" w:rsidRPr="008F03E9"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①情報検索時</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②チケットの購入</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③バスに乗る</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④バス車内で、料金を支払う</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ind w:left="200" w:hangingChars="100" w:hanging="200"/>
              <w:rPr>
                <w:rFonts w:ascii="メイリオ" w:eastAsia="メイリオ" w:hAnsi="メイリオ"/>
                <w:color w:val="808080" w:themeColor="background1" w:themeShade="80"/>
                <w:sz w:val="20"/>
                <w:szCs w:val="20"/>
              </w:rPr>
            </w:pPr>
          </w:p>
        </w:tc>
        <w:tc>
          <w:tcPr>
            <w:tcW w:w="2570" w:type="dxa"/>
          </w:tcPr>
          <w:p w:rsidR="002E1311" w:rsidRPr="008F03E9" w:rsidRDefault="002E1311" w:rsidP="002E1311">
            <w:pPr>
              <w:spacing w:line="320" w:lineRule="exact"/>
              <w:ind w:left="200" w:hangingChars="100" w:hanging="200"/>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⑤バスを降りる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lastRenderedPageBreak/>
              <w:t>⑥ターミナルで乗り換える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bl>
    <w:p w:rsidR="002E1311" w:rsidRDefault="002E1311" w:rsidP="002E1311">
      <w:pPr>
        <w:rPr>
          <w:rFonts w:ascii="メイリオ" w:eastAsia="メイリオ" w:hAnsi="メイリオ"/>
        </w:rPr>
      </w:pPr>
    </w:p>
    <w:tbl>
      <w:tblPr>
        <w:tblStyle w:val="a7"/>
        <w:tblW w:w="9634" w:type="dxa"/>
        <w:jc w:val="center"/>
        <w:tblLook w:val="04A0" w:firstRow="1" w:lastRow="0" w:firstColumn="1" w:lastColumn="0" w:noHBand="0" w:noVBand="1"/>
      </w:tblPr>
      <w:tblGrid>
        <w:gridCol w:w="1925"/>
        <w:gridCol w:w="2569"/>
        <w:gridCol w:w="2570"/>
        <w:gridCol w:w="2570"/>
      </w:tblGrid>
      <w:tr w:rsidR="002E1311" w:rsidTr="0095084D">
        <w:trPr>
          <w:jc w:val="center"/>
        </w:trPr>
        <w:tc>
          <w:tcPr>
            <w:tcW w:w="1925" w:type="dxa"/>
            <w:shd w:val="clear" w:color="auto" w:fill="000000" w:themeFill="text1"/>
            <w:vAlign w:val="center"/>
          </w:tcPr>
          <w:p w:rsidR="002E1311" w:rsidRPr="003039A3" w:rsidRDefault="002E1311" w:rsidP="0095084D">
            <w:pPr>
              <w:spacing w:line="320" w:lineRule="exact"/>
              <w:jc w:val="center"/>
              <w:rPr>
                <w:rFonts w:ascii="メイリオ" w:eastAsia="メイリオ" w:hAnsi="メイリオ" w:hint="eastAsia"/>
                <w:b/>
                <w:sz w:val="28"/>
                <w:szCs w:val="28"/>
              </w:rPr>
            </w:pPr>
            <w:r>
              <w:rPr>
                <w:rFonts w:ascii="メイリオ" w:eastAsia="メイリオ" w:hAnsi="メイリオ" w:hint="eastAsia"/>
                <w:b/>
                <w:sz w:val="28"/>
                <w:szCs w:val="28"/>
              </w:rPr>
              <w:t>タクシー</w:t>
            </w:r>
          </w:p>
        </w:tc>
        <w:tc>
          <w:tcPr>
            <w:tcW w:w="2569"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利用で困っていること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事業者の応対で良かったこと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課題と感じたこと</w:t>
            </w:r>
          </w:p>
        </w:tc>
      </w:tr>
      <w:tr w:rsidR="002E1311" w:rsidTr="0095084D">
        <w:trPr>
          <w:jc w:val="center"/>
        </w:trPr>
        <w:tc>
          <w:tcPr>
            <w:tcW w:w="1925" w:type="dxa"/>
          </w:tcPr>
          <w:p w:rsidR="002E1311" w:rsidRPr="008F03E9"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①予約、情報検索時</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②タクシーを止める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③車に乗る</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④車内で、料金を支払う</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ind w:left="200" w:hangingChars="100" w:hanging="200"/>
              <w:rPr>
                <w:rFonts w:ascii="メイリオ" w:eastAsia="メイリオ" w:hAnsi="メイリオ"/>
                <w:color w:val="808080" w:themeColor="background1" w:themeShade="80"/>
                <w:sz w:val="20"/>
                <w:szCs w:val="20"/>
              </w:rPr>
            </w:pPr>
          </w:p>
        </w:tc>
        <w:tc>
          <w:tcPr>
            <w:tcW w:w="2570" w:type="dxa"/>
          </w:tcPr>
          <w:p w:rsidR="002E1311" w:rsidRPr="008F03E9" w:rsidRDefault="002E1311" w:rsidP="002E1311">
            <w:pPr>
              <w:spacing w:line="320" w:lineRule="exact"/>
              <w:ind w:left="200" w:hangingChars="100" w:hanging="200"/>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⑤車を降りる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⑥ターミナルで乗り換える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bl>
    <w:p w:rsidR="002E1311" w:rsidRDefault="002E1311" w:rsidP="002E1311">
      <w:pPr>
        <w:rPr>
          <w:rFonts w:ascii="メイリオ" w:eastAsia="メイリオ" w:hAnsi="メイリオ"/>
        </w:rPr>
      </w:pPr>
    </w:p>
    <w:tbl>
      <w:tblPr>
        <w:tblStyle w:val="a7"/>
        <w:tblW w:w="9634" w:type="dxa"/>
        <w:jc w:val="center"/>
        <w:tblLook w:val="04A0" w:firstRow="1" w:lastRow="0" w:firstColumn="1" w:lastColumn="0" w:noHBand="0" w:noVBand="1"/>
      </w:tblPr>
      <w:tblGrid>
        <w:gridCol w:w="1925"/>
        <w:gridCol w:w="2569"/>
        <w:gridCol w:w="2570"/>
        <w:gridCol w:w="2570"/>
      </w:tblGrid>
      <w:tr w:rsidR="002E1311" w:rsidTr="0095084D">
        <w:trPr>
          <w:jc w:val="center"/>
        </w:trPr>
        <w:tc>
          <w:tcPr>
            <w:tcW w:w="1925" w:type="dxa"/>
            <w:shd w:val="clear" w:color="auto" w:fill="000000" w:themeFill="text1"/>
            <w:vAlign w:val="center"/>
          </w:tcPr>
          <w:p w:rsidR="002E1311" w:rsidRPr="003039A3" w:rsidRDefault="002E1311" w:rsidP="0095084D">
            <w:pPr>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旅客船</w:t>
            </w:r>
          </w:p>
        </w:tc>
        <w:tc>
          <w:tcPr>
            <w:tcW w:w="2569"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利用で困っていること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事業者の応対で良かったこと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課題と感じたこと</w:t>
            </w:r>
          </w:p>
        </w:tc>
      </w:tr>
      <w:tr w:rsidR="002E1311" w:rsidTr="0095084D">
        <w:trPr>
          <w:jc w:val="center"/>
        </w:trPr>
        <w:tc>
          <w:tcPr>
            <w:tcW w:w="1925" w:type="dxa"/>
          </w:tcPr>
          <w:p w:rsidR="002E1311" w:rsidRPr="008F03E9"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①予約時、情報検索時</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②チケットの購入</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③旅客船ターミナルの待合、移動</w:t>
            </w:r>
          </w:p>
          <w:p w:rsidR="002E1311" w:rsidRPr="009F72B5"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④乗船のとき</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ind w:left="200" w:hangingChars="100" w:hanging="200"/>
              <w:rPr>
                <w:rFonts w:ascii="メイリオ" w:eastAsia="メイリオ" w:hAnsi="メイリオ"/>
                <w:color w:val="808080" w:themeColor="background1" w:themeShade="80"/>
                <w:sz w:val="20"/>
                <w:szCs w:val="20"/>
              </w:rPr>
            </w:pPr>
          </w:p>
        </w:tc>
        <w:tc>
          <w:tcPr>
            <w:tcW w:w="2570" w:type="dxa"/>
          </w:tcPr>
          <w:p w:rsidR="002E1311" w:rsidRPr="008F03E9" w:rsidRDefault="002E1311" w:rsidP="002E1311">
            <w:pPr>
              <w:spacing w:line="320" w:lineRule="exact"/>
              <w:ind w:left="200" w:hangingChars="100" w:hanging="200"/>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⑤船内で</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⑥下船のとき</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⑦旅客船ターミナルで乗り換える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bl>
    <w:p w:rsidR="002E1311" w:rsidRDefault="002E1311" w:rsidP="002E1311">
      <w:pPr>
        <w:rPr>
          <w:rFonts w:ascii="メイリオ" w:eastAsia="メイリオ" w:hAnsi="メイリオ"/>
        </w:rPr>
      </w:pPr>
    </w:p>
    <w:tbl>
      <w:tblPr>
        <w:tblStyle w:val="a7"/>
        <w:tblW w:w="9634" w:type="dxa"/>
        <w:jc w:val="center"/>
        <w:tblLook w:val="04A0" w:firstRow="1" w:lastRow="0" w:firstColumn="1" w:lastColumn="0" w:noHBand="0" w:noVBand="1"/>
      </w:tblPr>
      <w:tblGrid>
        <w:gridCol w:w="1925"/>
        <w:gridCol w:w="2569"/>
        <w:gridCol w:w="2570"/>
        <w:gridCol w:w="2570"/>
      </w:tblGrid>
      <w:tr w:rsidR="002E1311" w:rsidTr="0095084D">
        <w:trPr>
          <w:jc w:val="center"/>
        </w:trPr>
        <w:tc>
          <w:tcPr>
            <w:tcW w:w="1925" w:type="dxa"/>
            <w:shd w:val="clear" w:color="auto" w:fill="000000" w:themeFill="text1"/>
            <w:vAlign w:val="center"/>
          </w:tcPr>
          <w:p w:rsidR="002E1311" w:rsidRPr="003039A3" w:rsidRDefault="002E1311" w:rsidP="0095084D">
            <w:pPr>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航　空</w:t>
            </w:r>
          </w:p>
        </w:tc>
        <w:tc>
          <w:tcPr>
            <w:tcW w:w="2569"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利用で困っていること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事業者の応対で良かったこと</w:t>
            </w:r>
          </w:p>
        </w:tc>
        <w:tc>
          <w:tcPr>
            <w:tcW w:w="2570" w:type="dxa"/>
          </w:tcPr>
          <w:p w:rsidR="002E1311" w:rsidRPr="008F03E9" w:rsidRDefault="002E1311" w:rsidP="0095084D">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課題と感じたこと</w:t>
            </w:r>
          </w:p>
        </w:tc>
      </w:tr>
      <w:tr w:rsidR="002E1311" w:rsidTr="0095084D">
        <w:trPr>
          <w:jc w:val="center"/>
        </w:trPr>
        <w:tc>
          <w:tcPr>
            <w:tcW w:w="1925" w:type="dxa"/>
          </w:tcPr>
          <w:p w:rsidR="002E1311" w:rsidRPr="008F03E9"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①予約時、情報検索時</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②チェックイン時、荷物を預ける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③空港ターミナルの待合、移動</w:t>
            </w:r>
          </w:p>
          <w:p w:rsidR="002E1311" w:rsidRPr="009F72B5"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④保安検査</w:t>
            </w:r>
          </w:p>
          <w:p w:rsidR="002E1311" w:rsidRDefault="002E1311" w:rsidP="002E1311">
            <w:pPr>
              <w:spacing w:line="320" w:lineRule="exact"/>
              <w:ind w:left="200" w:hangingChars="100" w:hanging="200"/>
              <w:rPr>
                <w:rFonts w:ascii="メイリオ" w:eastAsia="メイリオ" w:hAnsi="メイリオ"/>
                <w:sz w:val="20"/>
                <w:szCs w:val="20"/>
              </w:rPr>
            </w:pPr>
          </w:p>
        </w:tc>
        <w:tc>
          <w:tcPr>
            <w:tcW w:w="2569" w:type="dxa"/>
          </w:tcPr>
          <w:p w:rsidR="002E1311" w:rsidRPr="008F03E9" w:rsidRDefault="002E1311" w:rsidP="002E1311">
            <w:pPr>
              <w:spacing w:line="320" w:lineRule="exact"/>
              <w:ind w:left="200" w:hangingChars="100" w:hanging="200"/>
              <w:rPr>
                <w:rFonts w:ascii="メイリオ" w:eastAsia="メイリオ" w:hAnsi="メイリオ"/>
                <w:color w:val="808080" w:themeColor="background1" w:themeShade="80"/>
                <w:sz w:val="20"/>
                <w:szCs w:val="20"/>
              </w:rPr>
            </w:pPr>
          </w:p>
        </w:tc>
        <w:tc>
          <w:tcPr>
            <w:tcW w:w="2570" w:type="dxa"/>
          </w:tcPr>
          <w:p w:rsidR="002E1311" w:rsidRPr="008F03E9" w:rsidRDefault="002E1311" w:rsidP="002E1311">
            <w:pPr>
              <w:spacing w:line="320" w:lineRule="exact"/>
              <w:ind w:left="200" w:hangingChars="100" w:hanging="200"/>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⑤搭乗の</w:t>
            </w:r>
            <w:bookmarkStart w:id="0" w:name="_GoBack"/>
            <w:bookmarkEnd w:id="0"/>
            <w:r>
              <w:rPr>
                <w:rFonts w:ascii="メイリオ" w:eastAsia="メイリオ" w:hAnsi="メイリオ" w:hint="eastAsia"/>
                <w:sz w:val="20"/>
                <w:szCs w:val="20"/>
              </w:rPr>
              <w:t>とき</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⑥機内で</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⑦降機のとき</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r w:rsidR="002E1311" w:rsidTr="0095084D">
        <w:trPr>
          <w:jc w:val="center"/>
        </w:trPr>
        <w:tc>
          <w:tcPr>
            <w:tcW w:w="1925" w:type="dxa"/>
          </w:tcPr>
          <w:p w:rsidR="002E1311" w:rsidRDefault="002E1311" w:rsidP="002E1311">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⑧空港ターミナルで乗り換える</w:t>
            </w:r>
          </w:p>
        </w:tc>
        <w:tc>
          <w:tcPr>
            <w:tcW w:w="2569"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c>
          <w:tcPr>
            <w:tcW w:w="2570" w:type="dxa"/>
          </w:tcPr>
          <w:p w:rsidR="002E1311" w:rsidRPr="008F03E9" w:rsidRDefault="002E1311" w:rsidP="002E1311">
            <w:pPr>
              <w:spacing w:line="320" w:lineRule="exact"/>
              <w:rPr>
                <w:rFonts w:ascii="メイリオ" w:eastAsia="メイリオ" w:hAnsi="メイリオ"/>
                <w:sz w:val="20"/>
                <w:szCs w:val="20"/>
              </w:rPr>
            </w:pPr>
          </w:p>
        </w:tc>
      </w:tr>
    </w:tbl>
    <w:p w:rsidR="002E1311" w:rsidRPr="002E1311" w:rsidRDefault="002E1311" w:rsidP="002E1311">
      <w:pPr>
        <w:rPr>
          <w:rFonts w:ascii="メイリオ" w:eastAsia="メイリオ" w:hAnsi="メイリオ" w:hint="eastAsia"/>
        </w:rPr>
      </w:pPr>
    </w:p>
    <w:p w:rsidR="002E1311" w:rsidRDefault="002E1311" w:rsidP="002E1311">
      <w:pPr>
        <w:rPr>
          <w:rFonts w:ascii="メイリオ" w:eastAsia="メイリオ" w:hAnsi="メイリオ"/>
          <w:sz w:val="22"/>
        </w:rPr>
      </w:pPr>
      <w:r w:rsidRPr="007E5440">
        <w:rPr>
          <w:rFonts w:ascii="メイリオ" w:eastAsia="メイリオ" w:hAnsi="メイリオ" w:hint="eastAsia"/>
          <w:b/>
          <w:sz w:val="22"/>
        </w:rPr>
        <w:t>（</w:t>
      </w:r>
      <w:r>
        <w:rPr>
          <w:rFonts w:ascii="メイリオ" w:eastAsia="メイリオ" w:hAnsi="メイリオ" w:hint="eastAsia"/>
          <w:b/>
          <w:sz w:val="22"/>
        </w:rPr>
        <w:t>２</w:t>
      </w:r>
      <w:r w:rsidRPr="007E5440">
        <w:rPr>
          <w:rFonts w:ascii="メイリオ" w:eastAsia="メイリオ" w:hAnsi="メイリオ" w:hint="eastAsia"/>
          <w:b/>
          <w:sz w:val="22"/>
        </w:rPr>
        <w:t>）</w:t>
      </w:r>
      <w:r>
        <w:rPr>
          <w:rFonts w:ascii="メイリオ" w:eastAsia="メイリオ" w:hAnsi="メイリオ" w:hint="eastAsia"/>
          <w:b/>
          <w:sz w:val="22"/>
        </w:rPr>
        <w:t>特</w:t>
      </w:r>
      <w:r w:rsidRPr="002E1311">
        <w:rPr>
          <w:rFonts w:ascii="メイリオ" w:eastAsia="メイリオ" w:hAnsi="メイリオ" w:hint="eastAsia"/>
          <w:b/>
          <w:sz w:val="22"/>
        </w:rPr>
        <w:t>に、高評価と感じた接遇応対の事例があればお答えください</w:t>
      </w:r>
    </w:p>
    <w:p w:rsidR="002E1311" w:rsidRDefault="002E1311" w:rsidP="002E1311">
      <w:pPr>
        <w:ind w:leftChars="200" w:left="640" w:hangingChars="100" w:hanging="220"/>
        <w:rPr>
          <w:rFonts w:ascii="メイリオ" w:eastAsia="メイリオ" w:hAnsi="メイリオ"/>
          <w:sz w:val="22"/>
        </w:rPr>
      </w:pPr>
    </w:p>
    <w:tbl>
      <w:tblPr>
        <w:tblStyle w:val="a7"/>
        <w:tblW w:w="9639" w:type="dxa"/>
        <w:tblInd w:w="-5" w:type="dxa"/>
        <w:tblLook w:val="04A0" w:firstRow="1" w:lastRow="0" w:firstColumn="1" w:lastColumn="0" w:noHBand="0" w:noVBand="1"/>
      </w:tblPr>
      <w:tblGrid>
        <w:gridCol w:w="851"/>
        <w:gridCol w:w="3685"/>
        <w:gridCol w:w="5103"/>
      </w:tblGrid>
      <w:tr w:rsidR="002E1311" w:rsidTr="002E1311">
        <w:tc>
          <w:tcPr>
            <w:tcW w:w="851" w:type="dxa"/>
          </w:tcPr>
          <w:p w:rsidR="002E1311" w:rsidRPr="00033BA5" w:rsidRDefault="002E1311" w:rsidP="0095084D">
            <w:pPr>
              <w:spacing w:line="320" w:lineRule="exact"/>
              <w:ind w:left="200" w:hangingChars="100" w:hanging="200"/>
              <w:rPr>
                <w:rFonts w:ascii="メイリオ" w:eastAsia="メイリオ" w:hAnsi="メイリオ"/>
                <w:sz w:val="20"/>
                <w:szCs w:val="20"/>
              </w:rPr>
            </w:pP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r w:rsidRPr="00033BA5">
              <w:rPr>
                <w:rFonts w:ascii="メイリオ" w:eastAsia="メイリオ" w:hAnsi="メイリオ" w:hint="eastAsia"/>
                <w:sz w:val="20"/>
                <w:szCs w:val="20"/>
              </w:rPr>
              <w:t>場面</w:t>
            </w: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r w:rsidRPr="00033BA5">
              <w:rPr>
                <w:rFonts w:ascii="メイリオ" w:eastAsia="メイリオ" w:hAnsi="メイリオ" w:hint="eastAsia"/>
                <w:sz w:val="20"/>
                <w:szCs w:val="20"/>
              </w:rPr>
              <w:t>応対の内容</w:t>
            </w:r>
          </w:p>
        </w:tc>
      </w:tr>
      <w:tr w:rsidR="002E1311" w:rsidTr="002E1311">
        <w:tc>
          <w:tcPr>
            <w:tcW w:w="851" w:type="dxa"/>
          </w:tcPr>
          <w:p w:rsidR="002E1311" w:rsidRPr="00033BA5"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事例①</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事例②</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事例③</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bl>
    <w:p w:rsidR="002E1311" w:rsidRDefault="002E1311" w:rsidP="002E1311">
      <w:pPr>
        <w:ind w:leftChars="200" w:left="640" w:hangingChars="100" w:hanging="220"/>
        <w:rPr>
          <w:rFonts w:ascii="メイリオ" w:eastAsia="メイリオ" w:hAnsi="メイリオ"/>
          <w:sz w:val="22"/>
        </w:rPr>
      </w:pPr>
    </w:p>
    <w:p w:rsidR="002E1311" w:rsidRDefault="002E1311" w:rsidP="002E1311">
      <w:pPr>
        <w:rPr>
          <w:rFonts w:ascii="メイリオ" w:eastAsia="メイリオ" w:hAnsi="メイリオ"/>
          <w:sz w:val="22"/>
        </w:rPr>
      </w:pPr>
      <w:r w:rsidRPr="007E5440">
        <w:rPr>
          <w:rFonts w:ascii="メイリオ" w:eastAsia="メイリオ" w:hAnsi="メイリオ" w:hint="eastAsia"/>
          <w:b/>
          <w:sz w:val="22"/>
        </w:rPr>
        <w:t>（</w:t>
      </w:r>
      <w:r>
        <w:rPr>
          <w:rFonts w:ascii="メイリオ" w:eastAsia="メイリオ" w:hAnsi="メイリオ" w:hint="eastAsia"/>
          <w:b/>
          <w:sz w:val="22"/>
        </w:rPr>
        <w:t>３</w:t>
      </w:r>
      <w:r w:rsidRPr="007E5440">
        <w:rPr>
          <w:rFonts w:ascii="メイリオ" w:eastAsia="メイリオ" w:hAnsi="メイリオ" w:hint="eastAsia"/>
          <w:b/>
          <w:sz w:val="22"/>
        </w:rPr>
        <w:t>）</w:t>
      </w:r>
      <w:r w:rsidRPr="002E1311">
        <w:rPr>
          <w:rFonts w:ascii="メイリオ" w:eastAsia="メイリオ" w:hAnsi="メイリオ" w:hint="eastAsia"/>
          <w:b/>
          <w:sz w:val="22"/>
        </w:rPr>
        <w:t>緊急時、災害時における接遇応対の好事例についてお答えください</w:t>
      </w:r>
    </w:p>
    <w:p w:rsidR="002E1311" w:rsidRDefault="002E1311" w:rsidP="002E1311">
      <w:pPr>
        <w:rPr>
          <w:rFonts w:ascii="メイリオ" w:eastAsia="メイリオ" w:hAnsi="メイリオ"/>
        </w:rPr>
      </w:pPr>
    </w:p>
    <w:tbl>
      <w:tblPr>
        <w:tblStyle w:val="a7"/>
        <w:tblW w:w="9639" w:type="dxa"/>
        <w:tblInd w:w="-5" w:type="dxa"/>
        <w:tblLook w:val="04A0" w:firstRow="1" w:lastRow="0" w:firstColumn="1" w:lastColumn="0" w:noHBand="0" w:noVBand="1"/>
      </w:tblPr>
      <w:tblGrid>
        <w:gridCol w:w="851"/>
        <w:gridCol w:w="3685"/>
        <w:gridCol w:w="5103"/>
      </w:tblGrid>
      <w:tr w:rsidR="002E1311" w:rsidTr="002E1311">
        <w:tc>
          <w:tcPr>
            <w:tcW w:w="851" w:type="dxa"/>
          </w:tcPr>
          <w:p w:rsidR="002E1311" w:rsidRPr="00033BA5" w:rsidRDefault="002E1311" w:rsidP="0095084D">
            <w:pPr>
              <w:spacing w:line="320" w:lineRule="exact"/>
              <w:ind w:left="200" w:hangingChars="100" w:hanging="200"/>
              <w:rPr>
                <w:rFonts w:ascii="メイリオ" w:eastAsia="メイリオ" w:hAnsi="メイリオ"/>
                <w:sz w:val="20"/>
                <w:szCs w:val="20"/>
              </w:rPr>
            </w:pP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r w:rsidRPr="00033BA5">
              <w:rPr>
                <w:rFonts w:ascii="メイリオ" w:eastAsia="メイリオ" w:hAnsi="メイリオ" w:hint="eastAsia"/>
                <w:sz w:val="20"/>
                <w:szCs w:val="20"/>
              </w:rPr>
              <w:t>場面</w:t>
            </w: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r w:rsidRPr="00033BA5">
              <w:rPr>
                <w:rFonts w:ascii="メイリオ" w:eastAsia="メイリオ" w:hAnsi="メイリオ" w:hint="eastAsia"/>
                <w:sz w:val="20"/>
                <w:szCs w:val="20"/>
              </w:rPr>
              <w:t>応対の</w:t>
            </w:r>
            <w:r>
              <w:rPr>
                <w:rFonts w:ascii="メイリオ" w:eastAsia="メイリオ" w:hAnsi="メイリオ" w:hint="eastAsia"/>
                <w:sz w:val="20"/>
                <w:szCs w:val="20"/>
              </w:rPr>
              <w:t>内容</w:t>
            </w:r>
          </w:p>
        </w:tc>
      </w:tr>
      <w:tr w:rsidR="002E1311" w:rsidTr="002E1311">
        <w:tc>
          <w:tcPr>
            <w:tcW w:w="851" w:type="dxa"/>
          </w:tcPr>
          <w:p w:rsidR="002E1311" w:rsidRPr="00033BA5"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事例①</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事例②</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事例③</w:t>
            </w: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r w:rsidR="002E1311" w:rsidTr="002E1311">
        <w:tc>
          <w:tcPr>
            <w:tcW w:w="851" w:type="dxa"/>
          </w:tcPr>
          <w:p w:rsidR="002E1311" w:rsidRDefault="002E1311" w:rsidP="0095084D">
            <w:pPr>
              <w:spacing w:line="320" w:lineRule="exact"/>
              <w:ind w:left="200" w:hangingChars="100" w:hanging="200"/>
              <w:rPr>
                <w:rFonts w:ascii="メイリオ" w:eastAsia="メイリオ" w:hAnsi="メイリオ"/>
                <w:sz w:val="20"/>
                <w:szCs w:val="20"/>
              </w:rPr>
            </w:pPr>
          </w:p>
        </w:tc>
        <w:tc>
          <w:tcPr>
            <w:tcW w:w="3685"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c>
          <w:tcPr>
            <w:tcW w:w="5103"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bl>
    <w:p w:rsidR="002E1311" w:rsidRDefault="002E1311" w:rsidP="002E1311">
      <w:pPr>
        <w:rPr>
          <w:rFonts w:ascii="メイリオ" w:eastAsia="メイリオ" w:hAnsi="メイリオ"/>
        </w:rPr>
      </w:pPr>
    </w:p>
    <w:p w:rsidR="002E1311" w:rsidRDefault="002E1311" w:rsidP="002E1311">
      <w:pPr>
        <w:rPr>
          <w:rFonts w:ascii="メイリオ" w:eastAsia="メイリオ" w:hAnsi="メイリオ"/>
          <w:b/>
          <w:sz w:val="22"/>
        </w:rPr>
      </w:pPr>
      <w:r w:rsidRPr="007E5440">
        <w:rPr>
          <w:rFonts w:ascii="メイリオ" w:eastAsia="メイリオ" w:hAnsi="メイリオ" w:hint="eastAsia"/>
          <w:b/>
          <w:sz w:val="22"/>
        </w:rPr>
        <w:t>（</w:t>
      </w:r>
      <w:r>
        <w:rPr>
          <w:rFonts w:ascii="メイリオ" w:eastAsia="メイリオ" w:hAnsi="メイリオ" w:hint="eastAsia"/>
          <w:b/>
          <w:sz w:val="22"/>
        </w:rPr>
        <w:t>４</w:t>
      </w:r>
      <w:r w:rsidRPr="007E5440">
        <w:rPr>
          <w:rFonts w:ascii="メイリオ" w:eastAsia="メイリオ" w:hAnsi="メイリオ" w:hint="eastAsia"/>
          <w:b/>
          <w:sz w:val="22"/>
        </w:rPr>
        <w:t>）</w:t>
      </w:r>
      <w:r>
        <w:rPr>
          <w:rFonts w:ascii="メイリオ" w:eastAsia="メイリオ" w:hAnsi="メイリオ" w:hint="eastAsia"/>
          <w:b/>
          <w:sz w:val="22"/>
        </w:rPr>
        <w:t>その他</w:t>
      </w:r>
    </w:p>
    <w:p w:rsidR="002E1311" w:rsidRDefault="002E1311" w:rsidP="002E1311">
      <w:pPr>
        <w:rPr>
          <w:rFonts w:ascii="メイリオ" w:eastAsia="メイリオ" w:hAnsi="メイリオ" w:hint="eastAsia"/>
        </w:rPr>
      </w:pPr>
    </w:p>
    <w:tbl>
      <w:tblPr>
        <w:tblStyle w:val="a7"/>
        <w:tblW w:w="9639" w:type="dxa"/>
        <w:tblInd w:w="-5" w:type="dxa"/>
        <w:tblLook w:val="04A0" w:firstRow="1" w:lastRow="0" w:firstColumn="1" w:lastColumn="0" w:noHBand="0" w:noVBand="1"/>
      </w:tblPr>
      <w:tblGrid>
        <w:gridCol w:w="2835"/>
        <w:gridCol w:w="6804"/>
      </w:tblGrid>
      <w:tr w:rsidR="002E1311" w:rsidTr="002E1311">
        <w:tc>
          <w:tcPr>
            <w:tcW w:w="2835" w:type="dxa"/>
          </w:tcPr>
          <w:p w:rsidR="002E1311" w:rsidRPr="00033BA5" w:rsidRDefault="002E1311" w:rsidP="0095084D">
            <w:pPr>
              <w:spacing w:line="320" w:lineRule="exact"/>
              <w:rPr>
                <w:rFonts w:ascii="メイリオ" w:eastAsia="メイリオ" w:hAnsi="メイリオ"/>
                <w:sz w:val="20"/>
                <w:szCs w:val="20"/>
              </w:rPr>
            </w:pPr>
            <w:r>
              <w:rPr>
                <w:rFonts w:ascii="メイリオ" w:eastAsia="メイリオ" w:hAnsi="メイリオ" w:hint="eastAsia"/>
                <w:sz w:val="20"/>
                <w:szCs w:val="20"/>
              </w:rPr>
              <w:t>接遇ガイドラインに対するご意見・ご要望</w:t>
            </w:r>
          </w:p>
        </w:tc>
        <w:tc>
          <w:tcPr>
            <w:tcW w:w="6804" w:type="dxa"/>
          </w:tcPr>
          <w:p w:rsidR="002E1311" w:rsidRPr="00033BA5" w:rsidRDefault="002E1311" w:rsidP="0095084D">
            <w:pPr>
              <w:spacing w:line="320" w:lineRule="exact"/>
              <w:ind w:left="200" w:hangingChars="100" w:hanging="200"/>
              <w:jc w:val="center"/>
              <w:rPr>
                <w:rFonts w:ascii="メイリオ" w:eastAsia="メイリオ" w:hAnsi="メイリオ"/>
                <w:sz w:val="20"/>
                <w:szCs w:val="20"/>
              </w:rPr>
            </w:pPr>
          </w:p>
        </w:tc>
      </w:tr>
    </w:tbl>
    <w:p w:rsidR="002E1311" w:rsidRPr="003039A3" w:rsidRDefault="002E1311" w:rsidP="002E1311">
      <w:pPr>
        <w:rPr>
          <w:rFonts w:ascii="メイリオ" w:eastAsia="メイリオ" w:hAnsi="メイリオ"/>
        </w:rPr>
      </w:pPr>
    </w:p>
    <w:p w:rsidR="00A53662" w:rsidRPr="002E1311" w:rsidRDefault="00A53662" w:rsidP="001B7559">
      <w:pPr>
        <w:rPr>
          <w:rFonts w:ascii="メイリオ" w:eastAsia="メイリオ" w:hAnsi="メイリオ"/>
          <w:b/>
          <w:sz w:val="32"/>
          <w:szCs w:val="32"/>
        </w:rPr>
      </w:pPr>
    </w:p>
    <w:p w:rsidR="007E5440" w:rsidRPr="00BB575C" w:rsidRDefault="00775681" w:rsidP="00775681">
      <w:pPr>
        <w:jc w:val="right"/>
        <w:rPr>
          <w:rFonts w:ascii="メイリオ" w:eastAsia="メイリオ" w:hAnsi="メイリオ"/>
          <w:b/>
          <w:sz w:val="32"/>
          <w:szCs w:val="32"/>
        </w:rPr>
      </w:pPr>
      <w:r>
        <w:rPr>
          <w:rFonts w:ascii="メイリオ" w:eastAsia="メイリオ" w:hAnsi="メイリオ" w:hint="eastAsia"/>
          <w:b/>
          <w:sz w:val="32"/>
          <w:szCs w:val="32"/>
        </w:rPr>
        <w:t>アンケートは以上です。ご協力ありがとうございました。</w:t>
      </w:r>
    </w:p>
    <w:sectPr w:rsidR="007E5440" w:rsidRPr="00BB575C" w:rsidSect="003057B3">
      <w:foot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17" w:rsidRDefault="00CE4B17" w:rsidP="00FC79F9">
      <w:pPr>
        <w:spacing w:line="240" w:lineRule="auto"/>
      </w:pPr>
      <w:r>
        <w:separator/>
      </w:r>
    </w:p>
  </w:endnote>
  <w:endnote w:type="continuationSeparator" w:id="0">
    <w:p w:rsidR="00CE4B17" w:rsidRDefault="00CE4B17" w:rsidP="00FC7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86654"/>
      <w:docPartObj>
        <w:docPartGallery w:val="Page Numbers (Bottom of Page)"/>
        <w:docPartUnique/>
      </w:docPartObj>
    </w:sdtPr>
    <w:sdtEndPr>
      <w:rPr>
        <w:rFonts w:ascii="メイリオ" w:eastAsia="メイリオ" w:hAnsi="メイリオ"/>
      </w:rPr>
    </w:sdtEndPr>
    <w:sdtContent>
      <w:p w:rsidR="00CE4B17" w:rsidRPr="00FC79F9" w:rsidRDefault="00CE4B17">
        <w:pPr>
          <w:pStyle w:val="a5"/>
          <w:jc w:val="center"/>
          <w:rPr>
            <w:rFonts w:ascii="メイリオ" w:eastAsia="メイリオ" w:hAnsi="メイリオ"/>
          </w:rPr>
        </w:pPr>
        <w:r w:rsidRPr="00FC79F9">
          <w:rPr>
            <w:rFonts w:ascii="メイリオ" w:eastAsia="メイリオ" w:hAnsi="メイリオ"/>
          </w:rPr>
          <w:fldChar w:fldCharType="begin"/>
        </w:r>
        <w:r w:rsidRPr="00FC79F9">
          <w:rPr>
            <w:rFonts w:ascii="メイリオ" w:eastAsia="メイリオ" w:hAnsi="メイリオ"/>
          </w:rPr>
          <w:instrText>PAGE   \* MERGEFORMAT</w:instrText>
        </w:r>
        <w:r w:rsidRPr="00FC79F9">
          <w:rPr>
            <w:rFonts w:ascii="メイリオ" w:eastAsia="メイリオ" w:hAnsi="メイリオ"/>
          </w:rPr>
          <w:fldChar w:fldCharType="separate"/>
        </w:r>
        <w:r w:rsidR="00A803FA" w:rsidRPr="00A803FA">
          <w:rPr>
            <w:rFonts w:ascii="メイリオ" w:eastAsia="メイリオ" w:hAnsi="メイリオ"/>
            <w:noProof/>
            <w:lang w:val="ja-JP"/>
          </w:rPr>
          <w:t>4</w:t>
        </w:r>
        <w:r w:rsidRPr="00FC79F9">
          <w:rPr>
            <w:rFonts w:ascii="メイリオ" w:eastAsia="メイリオ" w:hAnsi="メイリオ"/>
          </w:rPr>
          <w:fldChar w:fldCharType="end"/>
        </w:r>
      </w:p>
    </w:sdtContent>
  </w:sdt>
  <w:p w:rsidR="00CE4B17" w:rsidRDefault="00CE4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17" w:rsidRDefault="00CE4B17" w:rsidP="00FC79F9">
      <w:pPr>
        <w:spacing w:line="240" w:lineRule="auto"/>
      </w:pPr>
      <w:r>
        <w:separator/>
      </w:r>
    </w:p>
  </w:footnote>
  <w:footnote w:type="continuationSeparator" w:id="0">
    <w:p w:rsidR="00CE4B17" w:rsidRDefault="00CE4B17" w:rsidP="00FC79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DD"/>
    <w:rsid w:val="00015A39"/>
    <w:rsid w:val="00037154"/>
    <w:rsid w:val="000C2E61"/>
    <w:rsid w:val="001B7559"/>
    <w:rsid w:val="001E12C8"/>
    <w:rsid w:val="00216A94"/>
    <w:rsid w:val="00226111"/>
    <w:rsid w:val="00251F63"/>
    <w:rsid w:val="002A0D64"/>
    <w:rsid w:val="002A564C"/>
    <w:rsid w:val="002B5A2F"/>
    <w:rsid w:val="002E1311"/>
    <w:rsid w:val="003057B3"/>
    <w:rsid w:val="00326397"/>
    <w:rsid w:val="00346B63"/>
    <w:rsid w:val="003906AF"/>
    <w:rsid w:val="003E224C"/>
    <w:rsid w:val="00483F87"/>
    <w:rsid w:val="004971C7"/>
    <w:rsid w:val="0051113F"/>
    <w:rsid w:val="00536473"/>
    <w:rsid w:val="005410D9"/>
    <w:rsid w:val="005D6056"/>
    <w:rsid w:val="00620DF1"/>
    <w:rsid w:val="00682F02"/>
    <w:rsid w:val="006D17D5"/>
    <w:rsid w:val="00775681"/>
    <w:rsid w:val="007E5440"/>
    <w:rsid w:val="0081167D"/>
    <w:rsid w:val="008249FA"/>
    <w:rsid w:val="00831480"/>
    <w:rsid w:val="00A53662"/>
    <w:rsid w:val="00A55D39"/>
    <w:rsid w:val="00A606E9"/>
    <w:rsid w:val="00A800DD"/>
    <w:rsid w:val="00A803FA"/>
    <w:rsid w:val="00AB3332"/>
    <w:rsid w:val="00AB7501"/>
    <w:rsid w:val="00AE7E09"/>
    <w:rsid w:val="00B00A7F"/>
    <w:rsid w:val="00B229EC"/>
    <w:rsid w:val="00B352C7"/>
    <w:rsid w:val="00B7200E"/>
    <w:rsid w:val="00BB575C"/>
    <w:rsid w:val="00BF425A"/>
    <w:rsid w:val="00C87FFD"/>
    <w:rsid w:val="00CA2DBE"/>
    <w:rsid w:val="00CC36A4"/>
    <w:rsid w:val="00CE2485"/>
    <w:rsid w:val="00CE4B17"/>
    <w:rsid w:val="00D00AD7"/>
    <w:rsid w:val="00D12848"/>
    <w:rsid w:val="00D7620B"/>
    <w:rsid w:val="00DC0549"/>
    <w:rsid w:val="00DF14D4"/>
    <w:rsid w:val="00E4465E"/>
    <w:rsid w:val="00E81A1D"/>
    <w:rsid w:val="00FB2E4F"/>
    <w:rsid w:val="00FC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A945FA"/>
  <w15:chartTrackingRefBased/>
  <w15:docId w15:val="{67749A1B-27FD-453A-998B-9697409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F9"/>
    <w:pPr>
      <w:tabs>
        <w:tab w:val="center" w:pos="4252"/>
        <w:tab w:val="right" w:pos="8504"/>
      </w:tabs>
      <w:snapToGrid w:val="0"/>
    </w:pPr>
  </w:style>
  <w:style w:type="character" w:customStyle="1" w:styleId="a4">
    <w:name w:val="ヘッダー (文字)"/>
    <w:basedOn w:val="a0"/>
    <w:link w:val="a3"/>
    <w:uiPriority w:val="99"/>
    <w:rsid w:val="00FC79F9"/>
  </w:style>
  <w:style w:type="paragraph" w:styleId="a5">
    <w:name w:val="footer"/>
    <w:basedOn w:val="a"/>
    <w:link w:val="a6"/>
    <w:uiPriority w:val="99"/>
    <w:unhideWhenUsed/>
    <w:rsid w:val="00FC79F9"/>
    <w:pPr>
      <w:tabs>
        <w:tab w:val="center" w:pos="4252"/>
        <w:tab w:val="right" w:pos="8504"/>
      </w:tabs>
      <w:snapToGrid w:val="0"/>
    </w:pPr>
  </w:style>
  <w:style w:type="character" w:customStyle="1" w:styleId="a6">
    <w:name w:val="フッター (文字)"/>
    <w:basedOn w:val="a0"/>
    <w:link w:val="a5"/>
    <w:uiPriority w:val="99"/>
    <w:rsid w:val="00FC79F9"/>
  </w:style>
  <w:style w:type="table" w:styleId="a7">
    <w:name w:val="Table Grid"/>
    <w:basedOn w:val="a1"/>
    <w:uiPriority w:val="39"/>
    <w:rsid w:val="001B75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605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高光  美智代</dc:creator>
  <cp:keywords/>
  <dc:description/>
  <cp:lastModifiedBy>高光  美智代</cp:lastModifiedBy>
  <cp:revision>3</cp:revision>
  <cp:lastPrinted>2017-11-27T08:11:00Z</cp:lastPrinted>
  <dcterms:created xsi:type="dcterms:W3CDTF">2017-11-30T07:23:00Z</dcterms:created>
  <dcterms:modified xsi:type="dcterms:W3CDTF">2017-11-30T07:55:00Z</dcterms:modified>
</cp:coreProperties>
</file>